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16" w:rsidRPr="00CB4BBB" w:rsidRDefault="00CB4BBB" w:rsidP="00CB4BBB">
      <w:pPr>
        <w:pStyle w:val="TAHOMA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Pr="00CB4BBB">
        <w:rPr>
          <w:rFonts w:ascii="Tahoma" w:hAnsi="Tahoma" w:cs="Tahoma"/>
          <w:b/>
        </w:rPr>
        <w:t>echa</w:t>
      </w:r>
    </w:p>
    <w:p w:rsidR="005D0816" w:rsidRPr="00CB4BBB" w:rsidRDefault="005D0816" w:rsidP="00CB4BBB">
      <w:pPr>
        <w:pStyle w:val="TAHOMA"/>
        <w:rPr>
          <w:rFonts w:ascii="Tahoma" w:hAnsi="Tahoma" w:cs="Tahoma"/>
          <w:b/>
        </w:rPr>
      </w:pPr>
    </w:p>
    <w:p w:rsidR="003A2643" w:rsidRPr="00CB4BBB" w:rsidRDefault="00CB4BBB" w:rsidP="00CB4BBB">
      <w:pPr>
        <w:pStyle w:val="TAHOMA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C. Administrador de </w:t>
      </w:r>
      <w:smartTag w:uri="urn:schemas-microsoft-com:office:smarttags" w:element="PersonName">
        <w:smartTagPr>
          <w:attr w:name="ProductID" w:val="la Aduana"/>
        </w:smartTagPr>
        <w:r>
          <w:rPr>
            <w:rFonts w:ascii="Tahoma" w:hAnsi="Tahoma" w:cs="Tahoma"/>
            <w:b/>
          </w:rPr>
          <w:t>la A</w:t>
        </w:r>
        <w:r w:rsidRPr="00CB4BBB">
          <w:rPr>
            <w:rFonts w:ascii="Tahoma" w:hAnsi="Tahoma" w:cs="Tahoma"/>
            <w:b/>
          </w:rPr>
          <w:t>duana</w:t>
        </w:r>
      </w:smartTag>
    </w:p>
    <w:p w:rsidR="003A2643" w:rsidRPr="00CB4BBB" w:rsidRDefault="0021752A" w:rsidP="00CB4BBB">
      <w:pPr>
        <w:pStyle w:val="TAHOMA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Marítima</w:t>
      </w:r>
      <w:r w:rsidR="00CB4BBB">
        <w:rPr>
          <w:rFonts w:ascii="Tahoma" w:hAnsi="Tahoma" w:cs="Tahoma"/>
          <w:b/>
        </w:rPr>
        <w:t xml:space="preserve"> del Puerto de V</w:t>
      </w:r>
      <w:r w:rsidR="00CB4BBB" w:rsidRPr="00CB4BBB">
        <w:rPr>
          <w:rFonts w:ascii="Tahoma" w:hAnsi="Tahoma" w:cs="Tahoma"/>
          <w:b/>
        </w:rPr>
        <w:t>eracruz</w:t>
      </w:r>
    </w:p>
    <w:p w:rsidR="00E16E69" w:rsidRDefault="00CB4BBB" w:rsidP="00CB4BBB">
      <w:pPr>
        <w:pStyle w:val="TAHOMA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Pr="00CB4BBB">
        <w:rPr>
          <w:rFonts w:ascii="Tahoma" w:hAnsi="Tahoma" w:cs="Tahoma"/>
          <w:b/>
        </w:rPr>
        <w:t xml:space="preserve"> r e s e n t e</w:t>
      </w:r>
    </w:p>
    <w:p w:rsidR="00DB4A2D" w:rsidRDefault="00DB4A2D" w:rsidP="00DB4A2D">
      <w:pPr>
        <w:jc w:val="both"/>
        <w:rPr>
          <w:rFonts w:ascii="Arial" w:hAnsi="Arial" w:cs="Arial"/>
        </w:rPr>
      </w:pPr>
    </w:p>
    <w:p w:rsidR="00DB4A2D" w:rsidRPr="00DB4A2D" w:rsidRDefault="00DB4A2D" w:rsidP="00DB4A2D">
      <w:pPr>
        <w:jc w:val="both"/>
        <w:rPr>
          <w:rFonts w:ascii="Tahoma" w:hAnsi="Tahoma" w:cs="Tahoma"/>
          <w:b/>
        </w:rPr>
      </w:pPr>
      <w:r w:rsidRPr="00DB4A2D">
        <w:rPr>
          <w:rFonts w:ascii="Tahoma" w:hAnsi="Tahoma" w:cs="Tahoma"/>
          <w:b/>
        </w:rPr>
        <w:t>____________ en mi carácter de representante legal de la empresa _________________ quien tiene su domicilio fiscal ubicado en _____________________________________, comparezco  y expongo:</w:t>
      </w:r>
    </w:p>
    <w:p w:rsidR="00E16E69" w:rsidRPr="00CB4BBB" w:rsidRDefault="00E16E69" w:rsidP="00CB4BBB">
      <w:pPr>
        <w:pStyle w:val="TAHOMA"/>
        <w:rPr>
          <w:rFonts w:ascii="Tahoma" w:hAnsi="Tahoma" w:cs="Tahoma"/>
          <w:b/>
        </w:rPr>
      </w:pPr>
    </w:p>
    <w:p w:rsidR="003A2643" w:rsidRPr="007570E8" w:rsidRDefault="00A30446" w:rsidP="00CB4BBB">
      <w:pPr>
        <w:pStyle w:val="TAHOMA"/>
        <w:rPr>
          <w:rFonts w:ascii="Tahoma" w:hAnsi="Tahoma" w:cs="Tahoma"/>
          <w:b/>
        </w:rPr>
      </w:pPr>
      <w:r w:rsidRPr="007570E8">
        <w:rPr>
          <w:rFonts w:ascii="Tahoma" w:hAnsi="Tahoma" w:cs="Tahoma"/>
          <w:b/>
        </w:rPr>
        <w:t xml:space="preserve">En términos del Acuerdo por el que la Secretaria de Economía emite reglas y criterios de carácter general en Materia de comercio exterior en su Capitulo 2.4 Normas Oficiales Mexicanas y su Anexo 2.4.1 declaro </w:t>
      </w:r>
      <w:r w:rsidR="00CB4BBB" w:rsidRPr="007570E8">
        <w:rPr>
          <w:rFonts w:ascii="Tahoma" w:hAnsi="Tahoma" w:cs="Tahoma"/>
          <w:b/>
        </w:rPr>
        <w:t xml:space="preserve">Bajo protesta de decir verdad y de conformidad con </w:t>
      </w:r>
      <w:r w:rsidR="00477074" w:rsidRPr="007570E8">
        <w:rPr>
          <w:rFonts w:ascii="Tahoma" w:hAnsi="Tahoma" w:cs="Tahoma"/>
          <w:b/>
        </w:rPr>
        <w:t xml:space="preserve">lo dispuesto en </w:t>
      </w:r>
      <w:r w:rsidR="00F55708" w:rsidRPr="007570E8">
        <w:rPr>
          <w:rFonts w:ascii="Tahoma" w:hAnsi="Tahoma" w:cs="Tahoma"/>
          <w:b/>
        </w:rPr>
        <w:t xml:space="preserve">el </w:t>
      </w:r>
      <w:r w:rsidR="00F55708" w:rsidRPr="007570E8">
        <w:rPr>
          <w:rFonts w:ascii="Tahoma" w:hAnsi="Tahoma" w:cs="Tahoma"/>
          <w:b/>
          <w:highlight w:val="yellow"/>
        </w:rPr>
        <w:t>numeral</w:t>
      </w:r>
      <w:r w:rsidR="00CB4BBB" w:rsidRPr="007570E8">
        <w:rPr>
          <w:rFonts w:ascii="Tahoma" w:hAnsi="Tahoma" w:cs="Tahoma"/>
          <w:b/>
        </w:rPr>
        <w:t xml:space="preserve"> 10 </w:t>
      </w:r>
      <w:r w:rsidR="0021752A" w:rsidRPr="007570E8">
        <w:rPr>
          <w:rFonts w:ascii="Tahoma" w:hAnsi="Tahoma" w:cs="Tahoma"/>
          <w:b/>
        </w:rPr>
        <w:t>fracción</w:t>
      </w:r>
      <w:r w:rsidR="004D51E2" w:rsidRPr="007570E8">
        <w:rPr>
          <w:rFonts w:ascii="Tahoma" w:hAnsi="Tahoma" w:cs="Tahoma"/>
          <w:b/>
        </w:rPr>
        <w:t xml:space="preserve"> VIII inciso d</w:t>
      </w:r>
      <w:r w:rsidR="00CB4BBB" w:rsidRPr="007570E8">
        <w:rPr>
          <w:rFonts w:ascii="Tahoma" w:hAnsi="Tahoma" w:cs="Tahoma"/>
          <w:b/>
        </w:rPr>
        <w:t xml:space="preserve">) del Acuerdo que identifican las fracciones arancelarias de las </w:t>
      </w:r>
      <w:r w:rsidR="0021752A" w:rsidRPr="007570E8">
        <w:rPr>
          <w:rFonts w:ascii="Tahoma" w:hAnsi="Tahoma" w:cs="Tahoma"/>
          <w:b/>
        </w:rPr>
        <w:t>mercancías</w:t>
      </w:r>
      <w:r w:rsidR="00CB4BBB" w:rsidRPr="007570E8">
        <w:rPr>
          <w:rFonts w:ascii="Tahoma" w:hAnsi="Tahoma" w:cs="Tahoma"/>
          <w:b/>
        </w:rPr>
        <w:t xml:space="preserve"> que </w:t>
      </w:r>
      <w:r w:rsidR="0021752A" w:rsidRPr="007570E8">
        <w:rPr>
          <w:rFonts w:ascii="Tahoma" w:hAnsi="Tahoma" w:cs="Tahoma"/>
          <w:b/>
        </w:rPr>
        <w:t>están</w:t>
      </w:r>
      <w:r w:rsidR="00CB4BBB" w:rsidRPr="007570E8">
        <w:rPr>
          <w:rFonts w:ascii="Tahoma" w:hAnsi="Tahoma" w:cs="Tahoma"/>
          <w:b/>
        </w:rPr>
        <w:t xml:space="preserve"> sujetas al cumplimiento de las Normas Oficiales Mexicanas en el punto de entrada al </w:t>
      </w:r>
      <w:r w:rsidR="0021752A" w:rsidRPr="007570E8">
        <w:rPr>
          <w:rFonts w:ascii="Tahoma" w:hAnsi="Tahoma" w:cs="Tahoma"/>
          <w:b/>
        </w:rPr>
        <w:t>país</w:t>
      </w:r>
      <w:r w:rsidR="00CB4BBB" w:rsidRPr="007570E8">
        <w:rPr>
          <w:rFonts w:ascii="Tahoma" w:hAnsi="Tahoma" w:cs="Tahoma"/>
          <w:b/>
        </w:rPr>
        <w:t xml:space="preserve"> publicado en el Diario Oficial de la </w:t>
      </w:r>
      <w:r w:rsidR="0021752A" w:rsidRPr="007570E8">
        <w:rPr>
          <w:rFonts w:ascii="Tahoma" w:hAnsi="Tahoma" w:cs="Tahoma"/>
          <w:b/>
        </w:rPr>
        <w:t>Federación</w:t>
      </w:r>
      <w:r w:rsidR="004B5AEE" w:rsidRPr="007570E8">
        <w:rPr>
          <w:rFonts w:ascii="Tahoma" w:hAnsi="Tahoma" w:cs="Tahoma"/>
          <w:b/>
        </w:rPr>
        <w:t xml:space="preserve"> del 31 de Diciembre de 2012</w:t>
      </w:r>
      <w:r w:rsidR="005300DD" w:rsidRPr="007570E8">
        <w:rPr>
          <w:rFonts w:ascii="Tahoma" w:hAnsi="Tahoma" w:cs="Tahoma"/>
          <w:b/>
        </w:rPr>
        <w:t xml:space="preserve"> y sus respectivas modificaciones</w:t>
      </w:r>
      <w:r w:rsidR="00CB4BBB" w:rsidRPr="007570E8">
        <w:rPr>
          <w:rFonts w:ascii="Tahoma" w:hAnsi="Tahoma" w:cs="Tahoma"/>
          <w:b/>
        </w:rPr>
        <w:t xml:space="preserve">, el cual indica que las </w:t>
      </w:r>
      <w:r w:rsidR="0021752A" w:rsidRPr="007570E8">
        <w:rPr>
          <w:rFonts w:ascii="Tahoma" w:hAnsi="Tahoma" w:cs="Tahoma"/>
          <w:b/>
        </w:rPr>
        <w:t>mercancías</w:t>
      </w:r>
      <w:r w:rsidR="004D51E2" w:rsidRPr="007570E8">
        <w:rPr>
          <w:rFonts w:ascii="Tahoma" w:hAnsi="Tahoma" w:cs="Tahoma"/>
          <w:b/>
        </w:rPr>
        <w:t xml:space="preserve"> que se importen para destinarlas a procesos de </w:t>
      </w:r>
      <w:r w:rsidR="00394863" w:rsidRPr="007570E8">
        <w:rPr>
          <w:rFonts w:ascii="Tahoma" w:hAnsi="Tahoma" w:cs="Tahoma"/>
          <w:b/>
        </w:rPr>
        <w:t>acondicionamiento</w:t>
      </w:r>
      <w:r w:rsidR="00F93D62" w:rsidRPr="007570E8">
        <w:rPr>
          <w:rFonts w:ascii="Tahoma" w:hAnsi="Tahoma" w:cs="Tahoma"/>
          <w:b/>
        </w:rPr>
        <w:t xml:space="preserve">, envase y </w:t>
      </w:r>
      <w:r w:rsidR="00A21DA8" w:rsidRPr="007570E8">
        <w:rPr>
          <w:rFonts w:ascii="Tahoma" w:hAnsi="Tahoma" w:cs="Tahoma"/>
          <w:b/>
        </w:rPr>
        <w:t xml:space="preserve"> empaque final, en </w:t>
      </w:r>
      <w:r w:rsidR="004B5AEE" w:rsidRPr="007570E8">
        <w:rPr>
          <w:rFonts w:ascii="Tahoma" w:hAnsi="Tahoma" w:cs="Tahoma"/>
          <w:b/>
        </w:rPr>
        <w:t xml:space="preserve">el </w:t>
      </w:r>
      <w:r w:rsidR="00A21DA8" w:rsidRPr="007570E8">
        <w:rPr>
          <w:rFonts w:ascii="Tahoma" w:hAnsi="Tahoma" w:cs="Tahoma"/>
          <w:b/>
        </w:rPr>
        <w:t>caso de mercancías</w:t>
      </w:r>
      <w:r w:rsidR="00394863" w:rsidRPr="007570E8">
        <w:rPr>
          <w:rFonts w:ascii="Tahoma" w:hAnsi="Tahoma" w:cs="Tahoma"/>
          <w:b/>
        </w:rPr>
        <w:t xml:space="preserve"> sujetas a </w:t>
      </w:r>
      <w:proofErr w:type="spellStart"/>
      <w:r w:rsidR="00394863" w:rsidRPr="007570E8">
        <w:rPr>
          <w:rFonts w:ascii="Tahoma" w:hAnsi="Tahoma" w:cs="Tahoma"/>
          <w:b/>
        </w:rPr>
        <w:t>NOM´s</w:t>
      </w:r>
      <w:proofErr w:type="spellEnd"/>
      <w:r w:rsidR="00A21DA8" w:rsidRPr="007570E8">
        <w:rPr>
          <w:rFonts w:ascii="Tahoma" w:hAnsi="Tahoma" w:cs="Tahoma"/>
          <w:b/>
        </w:rPr>
        <w:t xml:space="preserve"> de información comercial que se presenten al despacho aduanero en embalajes o empaques que</w:t>
      </w:r>
      <w:r w:rsidR="00CB4BBB" w:rsidRPr="007570E8">
        <w:rPr>
          <w:rFonts w:ascii="Tahoma" w:hAnsi="Tahoma" w:cs="Tahoma"/>
          <w:b/>
        </w:rPr>
        <w:t>,</w:t>
      </w:r>
      <w:r w:rsidR="00A21DA8" w:rsidRPr="007570E8">
        <w:rPr>
          <w:rFonts w:ascii="Tahoma" w:hAnsi="Tahoma" w:cs="Tahoma"/>
          <w:b/>
        </w:rPr>
        <w:t xml:space="preserve"> aun cuando ostenten marcas u otras leyendas, o señalen el contenido o cantidad, pueda demostrarse que </w:t>
      </w:r>
      <w:r w:rsidR="00394863" w:rsidRPr="007570E8">
        <w:rPr>
          <w:rFonts w:ascii="Tahoma" w:hAnsi="Tahoma" w:cs="Tahoma"/>
          <w:b/>
        </w:rPr>
        <w:t>están</w:t>
      </w:r>
      <w:r w:rsidR="00A21DA8" w:rsidRPr="007570E8">
        <w:rPr>
          <w:rFonts w:ascii="Tahoma" w:hAnsi="Tahoma" w:cs="Tahoma"/>
          <w:b/>
        </w:rPr>
        <w:t xml:space="preserve"> concebidos exclusivamente para contener y proteger dichas mercancías para efectos de</w:t>
      </w:r>
      <w:r w:rsidR="00F93D62" w:rsidRPr="007570E8">
        <w:rPr>
          <w:rFonts w:ascii="Tahoma" w:hAnsi="Tahoma" w:cs="Tahoma"/>
          <w:b/>
        </w:rPr>
        <w:t>l</w:t>
      </w:r>
      <w:r w:rsidR="00A21DA8" w:rsidRPr="007570E8">
        <w:rPr>
          <w:rFonts w:ascii="Tahoma" w:hAnsi="Tahoma" w:cs="Tahoma"/>
          <w:b/>
        </w:rPr>
        <w:t xml:space="preserve"> transporte y almacenamiento antes de su acondicionamiento</w:t>
      </w:r>
      <w:r w:rsidR="00F93D62" w:rsidRPr="007570E8">
        <w:rPr>
          <w:rFonts w:ascii="Tahoma" w:hAnsi="Tahoma" w:cs="Tahoma"/>
          <w:b/>
        </w:rPr>
        <w:t>, envase  y</w:t>
      </w:r>
      <w:r w:rsidR="00A21DA8" w:rsidRPr="007570E8">
        <w:rPr>
          <w:rFonts w:ascii="Tahoma" w:hAnsi="Tahoma" w:cs="Tahoma"/>
          <w:b/>
        </w:rPr>
        <w:t xml:space="preserve"> empaque en la </w:t>
      </w:r>
      <w:r w:rsidR="00394863" w:rsidRPr="007570E8">
        <w:rPr>
          <w:rFonts w:ascii="Tahoma" w:hAnsi="Tahoma" w:cs="Tahoma"/>
          <w:b/>
        </w:rPr>
        <w:t>forma</w:t>
      </w:r>
      <w:r w:rsidR="00252477" w:rsidRPr="007570E8">
        <w:rPr>
          <w:rFonts w:ascii="Tahoma" w:hAnsi="Tahoma" w:cs="Tahoma"/>
          <w:b/>
        </w:rPr>
        <w:t xml:space="preserve"> </w:t>
      </w:r>
      <w:r w:rsidR="00A21DA8" w:rsidRPr="007570E8">
        <w:rPr>
          <w:rFonts w:ascii="Tahoma" w:hAnsi="Tahoma" w:cs="Tahoma"/>
          <w:b/>
        </w:rPr>
        <w:t xml:space="preserve">final en la cual </w:t>
      </w:r>
      <w:r w:rsidR="00394863" w:rsidRPr="007570E8">
        <w:rPr>
          <w:rFonts w:ascii="Tahoma" w:hAnsi="Tahoma" w:cs="Tahoma"/>
          <w:b/>
        </w:rPr>
        <w:t>serán</w:t>
      </w:r>
      <w:r w:rsidR="004B5AEE" w:rsidRPr="007570E8">
        <w:rPr>
          <w:rFonts w:ascii="Tahoma" w:hAnsi="Tahoma" w:cs="Tahoma"/>
          <w:b/>
        </w:rPr>
        <w:t xml:space="preserve"> ofrecidas al pú</w:t>
      </w:r>
      <w:r w:rsidR="00A21DA8" w:rsidRPr="007570E8">
        <w:rPr>
          <w:rFonts w:ascii="Tahoma" w:hAnsi="Tahoma" w:cs="Tahoma"/>
          <w:b/>
        </w:rPr>
        <w:t>blico, es decir, antes de colocarlas en los envases finales destinados a cumplir con las NOM</w:t>
      </w:r>
      <w:r w:rsidR="00763023" w:rsidRPr="007570E8">
        <w:rPr>
          <w:rFonts w:ascii="Tahoma" w:hAnsi="Tahoma" w:cs="Tahoma"/>
          <w:b/>
        </w:rPr>
        <w:t xml:space="preserve">´s de información comercial correspondientes, </w:t>
      </w:r>
      <w:r w:rsidR="00CB4BBB" w:rsidRPr="007570E8">
        <w:rPr>
          <w:rFonts w:ascii="Tahoma" w:hAnsi="Tahoma" w:cs="Tahoma"/>
          <w:b/>
        </w:rPr>
        <w:t xml:space="preserve"> Declaramos Bajo Protesta de decir verdad, que la </w:t>
      </w:r>
      <w:r w:rsidR="0021752A" w:rsidRPr="007570E8">
        <w:rPr>
          <w:rFonts w:ascii="Tahoma" w:hAnsi="Tahoma" w:cs="Tahoma"/>
          <w:b/>
        </w:rPr>
        <w:t>mercancía</w:t>
      </w:r>
      <w:r w:rsidR="00CB4BBB" w:rsidRPr="007570E8">
        <w:rPr>
          <w:rFonts w:ascii="Tahoma" w:hAnsi="Tahoma" w:cs="Tahoma"/>
          <w:b/>
        </w:rPr>
        <w:t xml:space="preserve"> amparada por la </w:t>
      </w:r>
      <w:r w:rsidR="0021752A" w:rsidRPr="007570E8">
        <w:rPr>
          <w:rFonts w:ascii="Tahoma" w:hAnsi="Tahoma" w:cs="Tahoma"/>
          <w:b/>
        </w:rPr>
        <w:t>F</w:t>
      </w:r>
      <w:r w:rsidR="00CB4BBB" w:rsidRPr="007570E8">
        <w:rPr>
          <w:rFonts w:ascii="Tahoma" w:hAnsi="Tahoma" w:cs="Tahoma"/>
          <w:b/>
        </w:rPr>
        <w:t>actura</w:t>
      </w:r>
      <w:r w:rsidR="0021752A" w:rsidRPr="007570E8">
        <w:rPr>
          <w:rFonts w:ascii="Tahoma" w:hAnsi="Tahoma" w:cs="Tahoma"/>
          <w:b/>
        </w:rPr>
        <w:t xml:space="preserve"> Comercial </w:t>
      </w:r>
      <w:proofErr w:type="spellStart"/>
      <w:r w:rsidR="0021752A" w:rsidRPr="007570E8">
        <w:rPr>
          <w:rFonts w:ascii="Tahoma" w:hAnsi="Tahoma" w:cs="Tahoma"/>
          <w:b/>
        </w:rPr>
        <w:t>N</w:t>
      </w:r>
      <w:r w:rsidR="00102274">
        <w:rPr>
          <w:rFonts w:ascii="Tahoma" w:hAnsi="Tahoma" w:cs="Tahoma"/>
          <w:b/>
        </w:rPr>
        <w:t>o._____de</w:t>
      </w:r>
      <w:proofErr w:type="spellEnd"/>
      <w:r w:rsidR="00102274">
        <w:rPr>
          <w:rFonts w:ascii="Tahoma" w:hAnsi="Tahoma" w:cs="Tahoma"/>
          <w:b/>
        </w:rPr>
        <w:t xml:space="preserve"> </w:t>
      </w:r>
      <w:proofErr w:type="spellStart"/>
      <w:r w:rsidR="00102274">
        <w:rPr>
          <w:rFonts w:ascii="Tahoma" w:hAnsi="Tahoma" w:cs="Tahoma"/>
          <w:b/>
        </w:rPr>
        <w:t>fecha:_______</w:t>
      </w:r>
      <w:r w:rsidR="0021752A" w:rsidRPr="007570E8">
        <w:rPr>
          <w:rFonts w:ascii="Tahoma" w:hAnsi="Tahoma" w:cs="Tahoma"/>
          <w:b/>
        </w:rPr>
        <w:t>del</w:t>
      </w:r>
      <w:proofErr w:type="spellEnd"/>
      <w:r w:rsidR="0021752A" w:rsidRPr="007570E8">
        <w:rPr>
          <w:rFonts w:ascii="Tahoma" w:hAnsi="Tahoma" w:cs="Tahoma"/>
          <w:b/>
        </w:rPr>
        <w:t xml:space="preserve"> </w:t>
      </w:r>
      <w:proofErr w:type="spellStart"/>
      <w:r w:rsidR="0021752A" w:rsidRPr="007570E8">
        <w:rPr>
          <w:rFonts w:ascii="Tahoma" w:hAnsi="Tahoma" w:cs="Tahoma"/>
          <w:b/>
        </w:rPr>
        <w:t>P</w:t>
      </w:r>
      <w:r w:rsidR="00CB4BBB" w:rsidRPr="007570E8">
        <w:rPr>
          <w:rFonts w:ascii="Tahoma" w:hAnsi="Tahoma" w:cs="Tahoma"/>
          <w:b/>
        </w:rPr>
        <w:t>ro</w:t>
      </w:r>
      <w:r w:rsidR="00102274">
        <w:rPr>
          <w:rFonts w:ascii="Tahoma" w:hAnsi="Tahoma" w:cs="Tahoma"/>
          <w:b/>
        </w:rPr>
        <w:t>veedor:________</w:t>
      </w:r>
      <w:r w:rsidR="007D08F0" w:rsidRPr="007570E8">
        <w:rPr>
          <w:rFonts w:ascii="Tahoma" w:hAnsi="Tahoma" w:cs="Tahoma"/>
          <w:b/>
        </w:rPr>
        <w:t>será</w:t>
      </w:r>
      <w:proofErr w:type="spellEnd"/>
      <w:r w:rsidR="007D08F0" w:rsidRPr="007570E8">
        <w:rPr>
          <w:rFonts w:ascii="Tahoma" w:hAnsi="Tahoma" w:cs="Tahoma"/>
          <w:b/>
        </w:rPr>
        <w:t xml:space="preserve"> acondicionada o envasada y empacada en los envases finales destinados a cumplir con la</w:t>
      </w:r>
      <w:r w:rsidR="00763023" w:rsidRPr="007570E8">
        <w:rPr>
          <w:rFonts w:ascii="Tahoma" w:hAnsi="Tahoma" w:cs="Tahoma"/>
          <w:b/>
        </w:rPr>
        <w:t xml:space="preserve"> NOM´s de informac</w:t>
      </w:r>
      <w:r w:rsidR="007D08F0" w:rsidRPr="007570E8">
        <w:rPr>
          <w:rFonts w:ascii="Tahoma" w:hAnsi="Tahoma" w:cs="Tahoma"/>
          <w:b/>
        </w:rPr>
        <w:t xml:space="preserve">ión comercial correspondientes </w:t>
      </w:r>
      <w:r w:rsidR="00763023" w:rsidRPr="007570E8">
        <w:rPr>
          <w:rFonts w:ascii="Tahoma" w:hAnsi="Tahoma" w:cs="Tahoma"/>
          <w:b/>
        </w:rPr>
        <w:t>antes de ser ofrecidas al publico.</w:t>
      </w:r>
    </w:p>
    <w:p w:rsidR="003A2643" w:rsidRPr="007570E8" w:rsidRDefault="00CB4BBB" w:rsidP="00CB4BBB">
      <w:pPr>
        <w:pStyle w:val="TAHOMA"/>
        <w:rPr>
          <w:rFonts w:ascii="Tahoma" w:hAnsi="Tahoma" w:cs="Tahoma"/>
          <w:b/>
        </w:rPr>
      </w:pPr>
      <w:r w:rsidRPr="007570E8">
        <w:rPr>
          <w:rFonts w:ascii="Tahoma" w:hAnsi="Tahoma" w:cs="Tahoma"/>
          <w:b/>
        </w:rPr>
        <w:t xml:space="preserve"> </w:t>
      </w:r>
    </w:p>
    <w:p w:rsidR="003A2643" w:rsidRPr="007570E8" w:rsidRDefault="00CB4BBB" w:rsidP="00CB4BBB">
      <w:pPr>
        <w:pStyle w:val="TAHOMA"/>
        <w:rPr>
          <w:rFonts w:ascii="Tahoma" w:hAnsi="Tahoma" w:cs="Tahoma"/>
          <w:b/>
        </w:rPr>
      </w:pPr>
      <w:r w:rsidRPr="007570E8">
        <w:rPr>
          <w:rFonts w:ascii="Tahoma" w:hAnsi="Tahoma" w:cs="Tahoma"/>
          <w:b/>
        </w:rPr>
        <w:t>El lugar e</w:t>
      </w:r>
      <w:r w:rsidR="00F27A84" w:rsidRPr="007570E8">
        <w:rPr>
          <w:rFonts w:ascii="Tahoma" w:hAnsi="Tahoma" w:cs="Tahoma"/>
          <w:b/>
        </w:rPr>
        <w:t>n donde permanecerán las mercancías</w:t>
      </w:r>
      <w:r w:rsidRPr="007570E8">
        <w:rPr>
          <w:rFonts w:ascii="Tahoma" w:hAnsi="Tahoma" w:cs="Tahoma"/>
          <w:b/>
        </w:rPr>
        <w:t>:</w:t>
      </w:r>
    </w:p>
    <w:p w:rsidR="003A2643" w:rsidRPr="007570E8" w:rsidRDefault="003A2643" w:rsidP="00CB4BBB">
      <w:pPr>
        <w:pStyle w:val="TAHOMA"/>
        <w:rPr>
          <w:rFonts w:ascii="Tahoma" w:hAnsi="Tahoma" w:cs="Tahoma"/>
          <w:b/>
        </w:rPr>
      </w:pPr>
    </w:p>
    <w:p w:rsidR="003A2643" w:rsidRPr="007570E8" w:rsidRDefault="0021752A" w:rsidP="00CB4BBB">
      <w:pPr>
        <w:pStyle w:val="TAHOMA"/>
        <w:rPr>
          <w:rFonts w:ascii="Tahoma" w:hAnsi="Tahoma" w:cs="Tahoma"/>
          <w:b/>
        </w:rPr>
      </w:pPr>
      <w:r w:rsidRPr="007570E8">
        <w:rPr>
          <w:rFonts w:ascii="Tahoma" w:hAnsi="Tahoma" w:cs="Tahoma"/>
          <w:b/>
        </w:rPr>
        <w:t>S</w:t>
      </w:r>
      <w:r w:rsidR="00CB4BBB" w:rsidRPr="007570E8">
        <w:rPr>
          <w:rFonts w:ascii="Tahoma" w:hAnsi="Tahoma" w:cs="Tahoma"/>
          <w:b/>
        </w:rPr>
        <w:t xml:space="preserve">in </w:t>
      </w:r>
      <w:r w:rsidRPr="007570E8">
        <w:rPr>
          <w:rFonts w:ascii="Tahoma" w:hAnsi="Tahoma" w:cs="Tahoma"/>
          <w:b/>
        </w:rPr>
        <w:t>más</w:t>
      </w:r>
      <w:r w:rsidR="00CB4BBB" w:rsidRPr="007570E8">
        <w:rPr>
          <w:rFonts w:ascii="Tahoma" w:hAnsi="Tahoma" w:cs="Tahoma"/>
          <w:b/>
        </w:rPr>
        <w:t xml:space="preserve"> por el momento quedo de usted para cualquier </w:t>
      </w:r>
      <w:r w:rsidRPr="007570E8">
        <w:rPr>
          <w:rFonts w:ascii="Tahoma" w:hAnsi="Tahoma" w:cs="Tahoma"/>
          <w:b/>
        </w:rPr>
        <w:t>aclaración</w:t>
      </w:r>
      <w:r w:rsidR="00CB4BBB" w:rsidRPr="007570E8">
        <w:rPr>
          <w:rFonts w:ascii="Tahoma" w:hAnsi="Tahoma" w:cs="Tahoma"/>
          <w:b/>
        </w:rPr>
        <w:t xml:space="preserve"> o duda a la presente.</w:t>
      </w:r>
    </w:p>
    <w:p w:rsidR="003A2643" w:rsidRPr="007570E8" w:rsidRDefault="003A2643" w:rsidP="00CB4BBB">
      <w:pPr>
        <w:pStyle w:val="TAHOMA"/>
        <w:rPr>
          <w:rFonts w:ascii="Tahoma" w:hAnsi="Tahoma" w:cs="Tahoma"/>
          <w:b/>
        </w:rPr>
      </w:pPr>
      <w:bookmarkStart w:id="0" w:name="_GoBack"/>
      <w:bookmarkEnd w:id="0"/>
    </w:p>
    <w:p w:rsidR="003A2643" w:rsidRPr="007570E8" w:rsidRDefault="0021752A" w:rsidP="00CB4BBB">
      <w:pPr>
        <w:pStyle w:val="TAHOMA"/>
        <w:rPr>
          <w:rFonts w:ascii="Tahoma" w:hAnsi="Tahoma" w:cs="Tahoma"/>
          <w:b/>
        </w:rPr>
      </w:pPr>
      <w:r w:rsidRPr="007570E8">
        <w:rPr>
          <w:rFonts w:ascii="Tahoma" w:hAnsi="Tahoma" w:cs="Tahoma"/>
          <w:b/>
        </w:rPr>
        <w:t>A</w:t>
      </w:r>
      <w:r w:rsidR="00CB4BBB" w:rsidRPr="007570E8">
        <w:rPr>
          <w:rFonts w:ascii="Tahoma" w:hAnsi="Tahoma" w:cs="Tahoma"/>
          <w:b/>
        </w:rPr>
        <w:t>tentamente,</w:t>
      </w:r>
    </w:p>
    <w:p w:rsidR="003A2643" w:rsidRPr="007570E8" w:rsidRDefault="003A2643" w:rsidP="00CB4BBB">
      <w:pPr>
        <w:pStyle w:val="TAHOMA"/>
        <w:rPr>
          <w:rFonts w:ascii="Tahoma" w:hAnsi="Tahoma" w:cs="Tahoma"/>
          <w:b/>
        </w:rPr>
      </w:pPr>
    </w:p>
    <w:p w:rsidR="003A2643" w:rsidRPr="007570E8" w:rsidRDefault="0021752A" w:rsidP="00CB4BBB">
      <w:pPr>
        <w:pStyle w:val="TAHOMA"/>
        <w:rPr>
          <w:rFonts w:ascii="Tahoma" w:hAnsi="Tahoma" w:cs="Tahoma"/>
          <w:b/>
        </w:rPr>
      </w:pPr>
      <w:r w:rsidRPr="007570E8">
        <w:rPr>
          <w:rFonts w:ascii="Tahoma" w:hAnsi="Tahoma" w:cs="Tahoma"/>
          <w:b/>
        </w:rPr>
        <w:t>N</w:t>
      </w:r>
      <w:r w:rsidR="00CB4BBB" w:rsidRPr="007570E8">
        <w:rPr>
          <w:rFonts w:ascii="Tahoma" w:hAnsi="Tahoma" w:cs="Tahoma"/>
          <w:b/>
        </w:rPr>
        <w:t>ombre completo</w:t>
      </w:r>
      <w:r w:rsidRPr="007570E8">
        <w:rPr>
          <w:rFonts w:ascii="Tahoma" w:hAnsi="Tahoma" w:cs="Tahoma"/>
          <w:b/>
        </w:rPr>
        <w:t xml:space="preserve"> del R</w:t>
      </w:r>
      <w:r w:rsidR="00CB4BBB" w:rsidRPr="007570E8">
        <w:rPr>
          <w:rFonts w:ascii="Tahoma" w:hAnsi="Tahoma" w:cs="Tahoma"/>
          <w:b/>
        </w:rPr>
        <w:t>epresentante legal</w:t>
      </w:r>
      <w:r w:rsidRPr="007570E8">
        <w:rPr>
          <w:rFonts w:ascii="Tahoma" w:hAnsi="Tahoma" w:cs="Tahoma"/>
          <w:b/>
        </w:rPr>
        <w:t xml:space="preserve"> y RFC</w:t>
      </w:r>
    </w:p>
    <w:sectPr w:rsidR="003A2643" w:rsidRPr="007570E8" w:rsidSect="0010227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43"/>
    <w:rsid w:val="00017CAF"/>
    <w:rsid w:val="00102274"/>
    <w:rsid w:val="001E0BD8"/>
    <w:rsid w:val="0021752A"/>
    <w:rsid w:val="00252477"/>
    <w:rsid w:val="00257E29"/>
    <w:rsid w:val="00394863"/>
    <w:rsid w:val="003A2643"/>
    <w:rsid w:val="003D1D89"/>
    <w:rsid w:val="003E293E"/>
    <w:rsid w:val="00477074"/>
    <w:rsid w:val="004B5AEE"/>
    <w:rsid w:val="004D51E2"/>
    <w:rsid w:val="005300DD"/>
    <w:rsid w:val="005D0816"/>
    <w:rsid w:val="00636F9D"/>
    <w:rsid w:val="00732BF1"/>
    <w:rsid w:val="007570E8"/>
    <w:rsid w:val="00763023"/>
    <w:rsid w:val="007D08F0"/>
    <w:rsid w:val="008404BA"/>
    <w:rsid w:val="008670C6"/>
    <w:rsid w:val="008D7903"/>
    <w:rsid w:val="00992267"/>
    <w:rsid w:val="009D2230"/>
    <w:rsid w:val="009E1549"/>
    <w:rsid w:val="00A21DA8"/>
    <w:rsid w:val="00A30446"/>
    <w:rsid w:val="00A7719C"/>
    <w:rsid w:val="00AE5147"/>
    <w:rsid w:val="00B420C3"/>
    <w:rsid w:val="00B57DEC"/>
    <w:rsid w:val="00C96686"/>
    <w:rsid w:val="00CB4BBB"/>
    <w:rsid w:val="00DB4A2D"/>
    <w:rsid w:val="00E16E69"/>
    <w:rsid w:val="00F27A84"/>
    <w:rsid w:val="00F55708"/>
    <w:rsid w:val="00F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A2643"/>
    <w:pPr>
      <w:keepNext/>
      <w:outlineLvl w:val="0"/>
    </w:pPr>
    <w:rPr>
      <w:rFonts w:ascii="Lucida Console" w:hAnsi="Lucida Console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2643"/>
    <w:pPr>
      <w:jc w:val="both"/>
    </w:pPr>
    <w:rPr>
      <w:sz w:val="20"/>
      <w:szCs w:val="20"/>
    </w:rPr>
  </w:style>
  <w:style w:type="paragraph" w:customStyle="1" w:styleId="INCISO">
    <w:name w:val="INCISO"/>
    <w:basedOn w:val="Normal"/>
    <w:rsid w:val="00E16E6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TAHOMA">
    <w:name w:val="TAHOMA"/>
    <w:basedOn w:val="Normal"/>
    <w:rsid w:val="00CB4BBB"/>
    <w:pPr>
      <w:jc w:val="both"/>
    </w:pPr>
    <w:rPr>
      <w:rFonts w:ascii="Franklin Gothic Medium" w:hAnsi="Franklin Gothic Mediu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A2643"/>
    <w:pPr>
      <w:keepNext/>
      <w:outlineLvl w:val="0"/>
    </w:pPr>
    <w:rPr>
      <w:rFonts w:ascii="Lucida Console" w:hAnsi="Lucida Console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2643"/>
    <w:pPr>
      <w:jc w:val="both"/>
    </w:pPr>
    <w:rPr>
      <w:sz w:val="20"/>
      <w:szCs w:val="20"/>
    </w:rPr>
  </w:style>
  <w:style w:type="paragraph" w:customStyle="1" w:styleId="INCISO">
    <w:name w:val="INCISO"/>
    <w:basedOn w:val="Normal"/>
    <w:rsid w:val="00E16E6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TAHOMA">
    <w:name w:val="TAHOMA"/>
    <w:basedOn w:val="Normal"/>
    <w:rsid w:val="00CB4BBB"/>
    <w:pPr>
      <w:jc w:val="both"/>
    </w:pPr>
    <w:rPr>
      <w:rFonts w:ascii="Franklin Gothic Medium" w:hAnsi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Rodall Oseguera, S.C.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frida</dc:creator>
  <cp:keywords/>
  <dc:description/>
  <cp:lastModifiedBy>Frida</cp:lastModifiedBy>
  <cp:revision>6</cp:revision>
  <cp:lastPrinted>2013-08-08T19:17:00Z</cp:lastPrinted>
  <dcterms:created xsi:type="dcterms:W3CDTF">2013-08-08T19:18:00Z</dcterms:created>
  <dcterms:modified xsi:type="dcterms:W3CDTF">2019-09-09T15:51:00Z</dcterms:modified>
</cp:coreProperties>
</file>