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1E" w:rsidRPr="006045D2" w:rsidRDefault="0002601E" w:rsidP="0002601E">
      <w:pPr>
        <w:pStyle w:val="TAHOMA"/>
        <w:rPr>
          <w:rFonts w:ascii="Tahoma" w:hAnsi="Tahoma" w:cs="Tahoma"/>
          <w:b/>
        </w:rPr>
      </w:pPr>
      <w:bookmarkStart w:id="0" w:name="_GoBack"/>
      <w:bookmarkEnd w:id="0"/>
      <w:r w:rsidRPr="006045D2">
        <w:rPr>
          <w:rFonts w:ascii="Tahoma" w:hAnsi="Tahoma" w:cs="Tahoma"/>
          <w:b/>
        </w:rPr>
        <w:t>Fecha</w:t>
      </w: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r w:rsidRPr="006045D2">
        <w:rPr>
          <w:rFonts w:ascii="Tahoma" w:hAnsi="Tahoma" w:cs="Tahoma"/>
          <w:b/>
        </w:rPr>
        <w:t xml:space="preserve">C. Administrador de </w:t>
      </w:r>
      <w:smartTag w:uri="urn:schemas-microsoft-com:office:smarttags" w:element="PersonName">
        <w:smartTagPr>
          <w:attr w:name="ProductID" w:val="LA ADUANA"/>
        </w:smartTagPr>
        <w:r w:rsidRPr="006045D2">
          <w:rPr>
            <w:rFonts w:ascii="Tahoma" w:hAnsi="Tahoma" w:cs="Tahoma"/>
            <w:b/>
          </w:rPr>
          <w:t>la Aduana</w:t>
        </w:r>
      </w:smartTag>
    </w:p>
    <w:p w:rsidR="0002601E" w:rsidRPr="006045D2" w:rsidRDefault="0002601E" w:rsidP="0002601E">
      <w:pPr>
        <w:pStyle w:val="TAHOMA"/>
        <w:rPr>
          <w:rFonts w:ascii="Tahoma" w:hAnsi="Tahoma" w:cs="Tahoma"/>
          <w:b/>
        </w:rPr>
      </w:pPr>
      <w:r w:rsidRPr="006045D2">
        <w:rPr>
          <w:rFonts w:ascii="Tahoma" w:hAnsi="Tahoma" w:cs="Tahoma"/>
          <w:b/>
        </w:rPr>
        <w:t>Marítima del Puerto de Veracruz</w:t>
      </w:r>
    </w:p>
    <w:p w:rsidR="0002601E" w:rsidRPr="006045D2" w:rsidRDefault="0002601E" w:rsidP="0002601E">
      <w:pPr>
        <w:pStyle w:val="TAHOMA"/>
        <w:rPr>
          <w:rFonts w:ascii="Tahoma" w:hAnsi="Tahoma" w:cs="Tahoma"/>
          <w:b/>
        </w:rPr>
      </w:pPr>
      <w:r w:rsidRPr="006045D2">
        <w:rPr>
          <w:rFonts w:ascii="Tahoma" w:hAnsi="Tahoma" w:cs="Tahoma"/>
          <w:b/>
        </w:rPr>
        <w:t>P r e s e n t e</w:t>
      </w:r>
    </w:p>
    <w:p w:rsidR="0023628F" w:rsidRPr="006045D2" w:rsidRDefault="0023628F" w:rsidP="0023628F">
      <w:pPr>
        <w:jc w:val="both"/>
        <w:rPr>
          <w:rFonts w:ascii="Tahoma" w:hAnsi="Tahoma" w:cs="Tahoma"/>
          <w:b/>
        </w:rPr>
      </w:pPr>
    </w:p>
    <w:p w:rsidR="0023628F" w:rsidRPr="006045D2" w:rsidRDefault="0023628F" w:rsidP="0023628F">
      <w:pPr>
        <w:jc w:val="both"/>
        <w:rPr>
          <w:rFonts w:ascii="Tahoma" w:hAnsi="Tahoma" w:cs="Tahoma"/>
          <w:b/>
        </w:rPr>
      </w:pPr>
      <w:r w:rsidRPr="006045D2">
        <w:rPr>
          <w:rFonts w:ascii="Tahoma" w:hAnsi="Tahoma" w:cs="Tahoma"/>
          <w:b/>
        </w:rPr>
        <w:t>____________ en mi carácter de representante legal de la empresa _________________ quien tiene su domicilio fiscal ubicado en _____________________________________, comparezco  y expongo:</w:t>
      </w:r>
    </w:p>
    <w:p w:rsidR="0023628F" w:rsidRPr="006045D2" w:rsidRDefault="0023628F" w:rsidP="0002601E">
      <w:pPr>
        <w:pStyle w:val="TAHOMA"/>
        <w:rPr>
          <w:rFonts w:ascii="Tahoma" w:hAnsi="Tahoma" w:cs="Tahoma"/>
          <w:b/>
        </w:rPr>
      </w:pPr>
    </w:p>
    <w:p w:rsidR="0002601E" w:rsidRPr="006045D2" w:rsidRDefault="00EC0F10" w:rsidP="00952748">
      <w:pPr>
        <w:pStyle w:val="TAHOMA"/>
        <w:rPr>
          <w:rFonts w:ascii="Tahoma" w:hAnsi="Tahoma" w:cs="Tahoma"/>
          <w:b/>
        </w:rPr>
      </w:pPr>
      <w:r w:rsidRPr="006045D2">
        <w:rPr>
          <w:rFonts w:ascii="Tahoma" w:hAnsi="Tahoma" w:cs="Tahoma"/>
          <w:b/>
        </w:rPr>
        <w:t xml:space="preserve">En términos del Acuerdo por el que la Secretaria de Economía emite reglas y criterios de carácter general en Materia de comercio exterior en su Capitulo 2.4 Normas Oficiales Mexicanas y su Anexo 2.4.1 declaro </w:t>
      </w:r>
      <w:r w:rsidR="0002601E" w:rsidRPr="006045D2">
        <w:rPr>
          <w:rFonts w:ascii="Tahoma" w:hAnsi="Tahoma" w:cs="Tahoma"/>
          <w:b/>
        </w:rPr>
        <w:t xml:space="preserve">Bajo protesta de decir verdad y de conformidad con </w:t>
      </w:r>
      <w:r w:rsidR="00400519" w:rsidRPr="006045D2">
        <w:rPr>
          <w:rFonts w:ascii="Tahoma" w:hAnsi="Tahoma" w:cs="Tahoma"/>
          <w:b/>
        </w:rPr>
        <w:t xml:space="preserve">lo dispuesto en </w:t>
      </w:r>
      <w:r w:rsidR="0002601E" w:rsidRPr="006045D2">
        <w:rPr>
          <w:rFonts w:ascii="Tahoma" w:hAnsi="Tahoma" w:cs="Tahoma"/>
          <w:b/>
        </w:rPr>
        <w:t xml:space="preserve">el </w:t>
      </w:r>
      <w:r w:rsidR="0094700A" w:rsidRPr="006045D2">
        <w:rPr>
          <w:rFonts w:ascii="Tahoma" w:hAnsi="Tahoma" w:cs="Tahoma"/>
          <w:b/>
          <w:highlight w:val="yellow"/>
        </w:rPr>
        <w:t>numeral</w:t>
      </w:r>
      <w:r w:rsidR="000E3DDF" w:rsidRPr="006045D2">
        <w:rPr>
          <w:rFonts w:ascii="Tahoma" w:hAnsi="Tahoma" w:cs="Tahoma"/>
          <w:b/>
        </w:rPr>
        <w:t xml:space="preserve"> 10 fracción VIII inciso c</w:t>
      </w:r>
      <w:r w:rsidR="0002601E" w:rsidRPr="006045D2">
        <w:rPr>
          <w:rFonts w:ascii="Tahoma" w:hAnsi="Tahoma" w:cs="Tahoma"/>
          <w:b/>
        </w:rPr>
        <w:t>) del Acuerdo que identifican las fracciones arancelarias de las mercancías que están sujetas al cumplimiento de las Normas Oficiales Mexicanas en el punto de entrada al país publicado en el Diario Oficial de la Federación</w:t>
      </w:r>
      <w:r w:rsidR="00CC0DF0" w:rsidRPr="006045D2">
        <w:rPr>
          <w:rFonts w:ascii="Tahoma" w:hAnsi="Tahoma" w:cs="Tahoma"/>
          <w:b/>
        </w:rPr>
        <w:t xml:space="preserve"> del 31 de Diciembre de 2012</w:t>
      </w:r>
      <w:r w:rsidR="007E0046" w:rsidRPr="006045D2">
        <w:rPr>
          <w:rFonts w:ascii="Tahoma" w:hAnsi="Tahoma" w:cs="Tahoma"/>
          <w:b/>
        </w:rPr>
        <w:t xml:space="preserve"> y sus respectivas modificaciones </w:t>
      </w:r>
      <w:r w:rsidR="0002601E" w:rsidRPr="006045D2">
        <w:rPr>
          <w:rFonts w:ascii="Tahoma" w:hAnsi="Tahoma" w:cs="Tahoma"/>
          <w:b/>
        </w:rPr>
        <w:t xml:space="preserve">, el cual indica que las mercancías </w:t>
      </w:r>
      <w:r w:rsidR="000E3DDF" w:rsidRPr="006045D2">
        <w:rPr>
          <w:rFonts w:ascii="Tahoma" w:hAnsi="Tahoma" w:cs="Tahoma"/>
          <w:b/>
        </w:rPr>
        <w:t>que</w:t>
      </w:r>
      <w:r w:rsidR="00CC0DF0" w:rsidRPr="006045D2">
        <w:rPr>
          <w:rFonts w:ascii="Tahoma" w:hAnsi="Tahoma" w:cs="Tahoma"/>
          <w:b/>
        </w:rPr>
        <w:t xml:space="preserve"> las vayan a enajenar a personas morales, que a su vez las destinara para la prestación de sus servicios profesionales (incluidos los servicios de reparación en general) o para el desarrollo de sus procesos productivos y no a uso del público (“enajenación entre empresas en forma especializada”)</w:t>
      </w:r>
      <w:r w:rsidR="000E3DDF" w:rsidRPr="006045D2">
        <w:rPr>
          <w:rFonts w:ascii="Tahoma" w:hAnsi="Tahoma" w:cs="Tahoma"/>
          <w:b/>
        </w:rPr>
        <w:t>;</w:t>
      </w:r>
      <w:r w:rsidR="0002601E" w:rsidRPr="006045D2">
        <w:rPr>
          <w:rFonts w:ascii="Tahoma" w:hAnsi="Tahoma" w:cs="Tahoma"/>
          <w:b/>
        </w:rPr>
        <w:t xml:space="preserve"> Declaramos Bajo Protesta de decir verdad, que la mercancía amparada por la Factura</w:t>
      </w:r>
      <w:r w:rsidR="00952748">
        <w:rPr>
          <w:rFonts w:ascii="Tahoma" w:hAnsi="Tahoma" w:cs="Tahoma"/>
          <w:b/>
        </w:rPr>
        <w:t xml:space="preserve"> </w:t>
      </w:r>
      <w:r w:rsidR="0002601E" w:rsidRPr="006045D2">
        <w:rPr>
          <w:rFonts w:ascii="Tahoma" w:hAnsi="Tahoma" w:cs="Tahoma"/>
          <w:b/>
        </w:rPr>
        <w:t>Comercial N</w:t>
      </w:r>
      <w:r w:rsidR="008948D5">
        <w:rPr>
          <w:rFonts w:ascii="Tahoma" w:hAnsi="Tahoma" w:cs="Tahoma"/>
          <w:b/>
        </w:rPr>
        <w:t>o.</w:t>
      </w:r>
      <w:r w:rsidR="008948D5">
        <w:rPr>
          <w:rFonts w:ascii="Tahoma" w:hAnsi="Tahoma" w:cs="Tahoma"/>
          <w:b/>
          <w:u w:val="single"/>
        </w:rPr>
        <w:tab/>
      </w:r>
      <w:r w:rsidR="008948D5">
        <w:rPr>
          <w:rFonts w:ascii="Tahoma" w:hAnsi="Tahoma" w:cs="Tahoma"/>
          <w:b/>
          <w:u w:val="single"/>
        </w:rPr>
        <w:tab/>
      </w:r>
      <w:r w:rsidR="00952748">
        <w:rPr>
          <w:rFonts w:ascii="Tahoma" w:hAnsi="Tahoma" w:cs="Tahoma"/>
          <w:b/>
        </w:rPr>
        <w:t>de fecha:</w:t>
      </w:r>
      <w:r w:rsidR="00646EB7">
        <w:rPr>
          <w:rFonts w:ascii="Tahoma" w:hAnsi="Tahoma" w:cs="Tahoma"/>
          <w:b/>
        </w:rPr>
        <w:t xml:space="preserve"> </w:t>
      </w:r>
      <w:r w:rsidR="008948D5">
        <w:rPr>
          <w:rFonts w:ascii="Tahoma" w:hAnsi="Tahoma" w:cs="Tahoma"/>
          <w:b/>
          <w:u w:val="single"/>
        </w:rPr>
        <w:t xml:space="preserve">         </w:t>
      </w:r>
      <w:r w:rsidR="0002601E" w:rsidRPr="006045D2">
        <w:rPr>
          <w:rFonts w:ascii="Tahoma" w:hAnsi="Tahoma" w:cs="Tahoma"/>
          <w:b/>
        </w:rPr>
        <w:t>del</w:t>
      </w:r>
      <w:r w:rsidR="0077427C">
        <w:rPr>
          <w:rFonts w:ascii="Tahoma" w:hAnsi="Tahoma" w:cs="Tahoma"/>
          <w:b/>
        </w:rPr>
        <w:t xml:space="preserve"> </w:t>
      </w:r>
      <w:r w:rsidR="00952748">
        <w:rPr>
          <w:rFonts w:ascii="Tahoma" w:hAnsi="Tahoma" w:cs="Tahoma"/>
          <w:b/>
        </w:rPr>
        <w:t xml:space="preserve">Proveedor: </w:t>
      </w:r>
      <w:r w:rsidR="008948D5">
        <w:rPr>
          <w:rFonts w:ascii="Tahoma" w:hAnsi="Tahoma" w:cs="Tahoma"/>
          <w:b/>
          <w:u w:val="single"/>
        </w:rPr>
        <w:t xml:space="preserve">               </w:t>
      </w:r>
      <w:r w:rsidR="00952748">
        <w:rPr>
          <w:rFonts w:ascii="Tahoma" w:hAnsi="Tahoma" w:cs="Tahoma"/>
          <w:b/>
        </w:rPr>
        <w:t xml:space="preserve">   </w:t>
      </w:r>
      <w:r w:rsidR="0077427C">
        <w:rPr>
          <w:rFonts w:ascii="Tahoma" w:hAnsi="Tahoma" w:cs="Tahoma"/>
          <w:b/>
        </w:rPr>
        <w:tab/>
      </w:r>
      <w:r w:rsidR="00952748">
        <w:rPr>
          <w:rFonts w:ascii="Tahoma" w:hAnsi="Tahoma" w:cs="Tahoma"/>
          <w:b/>
        </w:rPr>
        <w:t xml:space="preserve"> </w:t>
      </w:r>
      <w:r w:rsidR="0002601E" w:rsidRPr="006045D2">
        <w:rPr>
          <w:rFonts w:ascii="Tahoma" w:hAnsi="Tahoma" w:cs="Tahoma"/>
          <w:b/>
        </w:rPr>
        <w:t xml:space="preserve">serán </w:t>
      </w:r>
      <w:r w:rsidR="003841EB" w:rsidRPr="006045D2">
        <w:rPr>
          <w:rFonts w:ascii="Tahoma" w:hAnsi="Tahoma" w:cs="Tahoma"/>
          <w:b/>
        </w:rPr>
        <w:t xml:space="preserve">destinadas </w:t>
      </w:r>
      <w:r w:rsidR="004363A6" w:rsidRPr="006045D2">
        <w:rPr>
          <w:rFonts w:ascii="Tahoma" w:hAnsi="Tahoma" w:cs="Tahoma"/>
          <w:b/>
        </w:rPr>
        <w:t xml:space="preserve">las mercancías </w:t>
      </w:r>
      <w:r w:rsidR="00E64A21" w:rsidRPr="006045D2">
        <w:rPr>
          <w:rFonts w:ascii="Tahoma" w:hAnsi="Tahoma" w:cs="Tahoma"/>
          <w:b/>
        </w:rPr>
        <w:t xml:space="preserve">importadas </w:t>
      </w:r>
      <w:r w:rsidR="003841EB" w:rsidRPr="006045D2">
        <w:rPr>
          <w:rFonts w:ascii="Tahoma" w:hAnsi="Tahoma" w:cs="Tahoma"/>
          <w:b/>
        </w:rPr>
        <w:t>a la enajenación exclusiva entre empresas, to</w:t>
      </w:r>
      <w:r w:rsidR="000E3DDF" w:rsidRPr="006045D2">
        <w:rPr>
          <w:rFonts w:ascii="Tahoma" w:hAnsi="Tahoma" w:cs="Tahoma"/>
          <w:b/>
        </w:rPr>
        <w:t xml:space="preserve">da vez que con anterioridad a la enajenación, la empresa adquiriente </w:t>
      </w:r>
      <w:r w:rsidR="003841EB" w:rsidRPr="006045D2">
        <w:rPr>
          <w:rFonts w:ascii="Tahoma" w:hAnsi="Tahoma" w:cs="Tahoma"/>
          <w:b/>
        </w:rPr>
        <w:t xml:space="preserve">fue debidamente informada por el importador de las características técnicas de las mercancías que adquiere, y </w:t>
      </w:r>
      <w:r w:rsidR="00CC0DF0" w:rsidRPr="006045D2">
        <w:rPr>
          <w:rFonts w:ascii="Tahoma" w:hAnsi="Tahoma" w:cs="Tahoma"/>
          <w:b/>
        </w:rPr>
        <w:t xml:space="preserve">que </w:t>
      </w:r>
      <w:r w:rsidR="003841EB" w:rsidRPr="006045D2">
        <w:rPr>
          <w:rFonts w:ascii="Tahoma" w:hAnsi="Tahoma" w:cs="Tahoma"/>
          <w:b/>
        </w:rPr>
        <w:t xml:space="preserve">éstas </w:t>
      </w:r>
      <w:r w:rsidR="00EA631F" w:rsidRPr="006045D2">
        <w:rPr>
          <w:rFonts w:ascii="Tahoma" w:hAnsi="Tahoma" w:cs="Tahoma"/>
          <w:b/>
        </w:rPr>
        <w:t xml:space="preserve">no </w:t>
      </w:r>
      <w:r w:rsidR="006D5807" w:rsidRPr="006045D2">
        <w:rPr>
          <w:rFonts w:ascii="Tahoma" w:hAnsi="Tahoma" w:cs="Tahoma"/>
          <w:b/>
        </w:rPr>
        <w:t>serán</w:t>
      </w:r>
      <w:r w:rsidR="00EA631F" w:rsidRPr="006045D2">
        <w:rPr>
          <w:rFonts w:ascii="Tahoma" w:hAnsi="Tahoma" w:cs="Tahoma"/>
          <w:b/>
        </w:rPr>
        <w:t xml:space="preserve"> objeto de reventa posterior al publico en general</w:t>
      </w:r>
      <w:r w:rsidR="00994DA4" w:rsidRPr="006045D2">
        <w:rPr>
          <w:rFonts w:ascii="Tahoma" w:hAnsi="Tahoma" w:cs="Tahoma"/>
          <w:b/>
        </w:rPr>
        <w:t>.</w:t>
      </w: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r w:rsidRPr="006045D2">
        <w:rPr>
          <w:rFonts w:ascii="Tahoma" w:hAnsi="Tahoma" w:cs="Tahoma"/>
          <w:b/>
        </w:rPr>
        <w:t xml:space="preserve">El lugar en donde </w:t>
      </w:r>
      <w:r w:rsidR="00936FF9" w:rsidRPr="006045D2">
        <w:rPr>
          <w:rFonts w:ascii="Tahoma" w:hAnsi="Tahoma" w:cs="Tahoma"/>
          <w:b/>
        </w:rPr>
        <w:t>permanecerán</w:t>
      </w:r>
      <w:r w:rsidR="0012075F" w:rsidRPr="006045D2">
        <w:rPr>
          <w:rFonts w:ascii="Tahoma" w:hAnsi="Tahoma" w:cs="Tahoma"/>
          <w:b/>
        </w:rPr>
        <w:t xml:space="preserve"> las mercancías: </w:t>
      </w: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r w:rsidRPr="006045D2">
        <w:rPr>
          <w:rFonts w:ascii="Tahoma" w:hAnsi="Tahoma" w:cs="Tahoma"/>
          <w:b/>
        </w:rPr>
        <w:t>Sin más por el momento quedo de usted para cualquier aclaración o duda a la presente.</w:t>
      </w: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r w:rsidRPr="006045D2">
        <w:rPr>
          <w:rFonts w:ascii="Tahoma" w:hAnsi="Tahoma" w:cs="Tahoma"/>
          <w:b/>
        </w:rPr>
        <w:t>Atentamente,</w:t>
      </w: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p>
    <w:p w:rsidR="0002601E" w:rsidRPr="006045D2" w:rsidRDefault="0002601E" w:rsidP="0002601E">
      <w:pPr>
        <w:pStyle w:val="TAHOMA"/>
        <w:rPr>
          <w:rFonts w:ascii="Tahoma" w:hAnsi="Tahoma" w:cs="Tahoma"/>
          <w:b/>
        </w:rPr>
      </w:pPr>
      <w:r w:rsidRPr="006045D2">
        <w:rPr>
          <w:rFonts w:ascii="Tahoma" w:hAnsi="Tahoma" w:cs="Tahoma"/>
          <w:b/>
        </w:rPr>
        <w:t>Nombre completo del Representante legal y RFC</w:t>
      </w:r>
    </w:p>
    <w:sectPr w:rsidR="0002601E" w:rsidRPr="006045D2" w:rsidSect="0099794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43"/>
    <w:rsid w:val="0002601E"/>
    <w:rsid w:val="000932B7"/>
    <w:rsid w:val="000E3DDF"/>
    <w:rsid w:val="0012075F"/>
    <w:rsid w:val="001A5AF9"/>
    <w:rsid w:val="001E0BD8"/>
    <w:rsid w:val="0023628F"/>
    <w:rsid w:val="002A04A0"/>
    <w:rsid w:val="003841EB"/>
    <w:rsid w:val="003A2643"/>
    <w:rsid w:val="003F489C"/>
    <w:rsid w:val="00400519"/>
    <w:rsid w:val="0043410A"/>
    <w:rsid w:val="004363A6"/>
    <w:rsid w:val="004A403A"/>
    <w:rsid w:val="004D1B6B"/>
    <w:rsid w:val="005253A3"/>
    <w:rsid w:val="006045D2"/>
    <w:rsid w:val="00646EB7"/>
    <w:rsid w:val="006D5807"/>
    <w:rsid w:val="0077427C"/>
    <w:rsid w:val="007A6974"/>
    <w:rsid w:val="007E0046"/>
    <w:rsid w:val="0087725C"/>
    <w:rsid w:val="008948D5"/>
    <w:rsid w:val="008A46BD"/>
    <w:rsid w:val="008C0CD3"/>
    <w:rsid w:val="00936FF9"/>
    <w:rsid w:val="0094700A"/>
    <w:rsid w:val="00952748"/>
    <w:rsid w:val="0096106F"/>
    <w:rsid w:val="00994DA4"/>
    <w:rsid w:val="00997944"/>
    <w:rsid w:val="00A26DCB"/>
    <w:rsid w:val="00A363C2"/>
    <w:rsid w:val="00B319AF"/>
    <w:rsid w:val="00C4396B"/>
    <w:rsid w:val="00CC0DF0"/>
    <w:rsid w:val="00D17AF1"/>
    <w:rsid w:val="00D91E0D"/>
    <w:rsid w:val="00E64A21"/>
    <w:rsid w:val="00EA631F"/>
    <w:rsid w:val="00EC0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3A2643"/>
    <w:pPr>
      <w:keepNext/>
      <w:outlineLvl w:val="0"/>
    </w:pPr>
    <w:rPr>
      <w:rFonts w:ascii="Lucida Console" w:hAnsi="Lucida Console"/>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A2643"/>
    <w:pPr>
      <w:jc w:val="both"/>
    </w:pPr>
    <w:rPr>
      <w:sz w:val="20"/>
      <w:szCs w:val="20"/>
    </w:rPr>
  </w:style>
  <w:style w:type="paragraph" w:customStyle="1" w:styleId="INCISO">
    <w:name w:val="INCISO"/>
    <w:basedOn w:val="Normal"/>
    <w:rsid w:val="000932B7"/>
    <w:pPr>
      <w:spacing w:after="101" w:line="216" w:lineRule="exact"/>
      <w:ind w:left="1080" w:hanging="360"/>
      <w:jc w:val="both"/>
    </w:pPr>
    <w:rPr>
      <w:rFonts w:ascii="Arial" w:hAnsi="Arial" w:cs="Arial"/>
      <w:sz w:val="18"/>
      <w:szCs w:val="18"/>
    </w:rPr>
  </w:style>
  <w:style w:type="paragraph" w:customStyle="1" w:styleId="TAHOMA">
    <w:name w:val="TAHOMA"/>
    <w:basedOn w:val="Normal"/>
    <w:rsid w:val="0002601E"/>
    <w:pPr>
      <w:jc w:val="both"/>
    </w:pPr>
    <w:rPr>
      <w:rFonts w:ascii="Franklin Gothic Medium" w:hAnsi="Franklin Gothic Mediu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3A2643"/>
    <w:pPr>
      <w:keepNext/>
      <w:outlineLvl w:val="0"/>
    </w:pPr>
    <w:rPr>
      <w:rFonts w:ascii="Lucida Console" w:hAnsi="Lucida Console"/>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A2643"/>
    <w:pPr>
      <w:jc w:val="both"/>
    </w:pPr>
    <w:rPr>
      <w:sz w:val="20"/>
      <w:szCs w:val="20"/>
    </w:rPr>
  </w:style>
  <w:style w:type="paragraph" w:customStyle="1" w:styleId="INCISO">
    <w:name w:val="INCISO"/>
    <w:basedOn w:val="Normal"/>
    <w:rsid w:val="000932B7"/>
    <w:pPr>
      <w:spacing w:after="101" w:line="216" w:lineRule="exact"/>
      <w:ind w:left="1080" w:hanging="360"/>
      <w:jc w:val="both"/>
    </w:pPr>
    <w:rPr>
      <w:rFonts w:ascii="Arial" w:hAnsi="Arial" w:cs="Arial"/>
      <w:sz w:val="18"/>
      <w:szCs w:val="18"/>
    </w:rPr>
  </w:style>
  <w:style w:type="paragraph" w:customStyle="1" w:styleId="TAHOMA">
    <w:name w:val="TAHOMA"/>
    <w:basedOn w:val="Normal"/>
    <w:rsid w:val="0002601E"/>
    <w:pPr>
      <w:jc w:val="both"/>
    </w:pPr>
    <w:rPr>
      <w:rFonts w:ascii="Franklin Gothic Medium" w:hAnsi="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05">
      <w:bodyDiv w:val="1"/>
      <w:marLeft w:val="0"/>
      <w:marRight w:val="0"/>
      <w:marTop w:val="0"/>
      <w:marBottom w:val="0"/>
      <w:divBdr>
        <w:top w:val="none" w:sz="0" w:space="0" w:color="auto"/>
        <w:left w:val="none" w:sz="0" w:space="0" w:color="auto"/>
        <w:bottom w:val="none" w:sz="0" w:space="0" w:color="auto"/>
        <w:right w:val="none" w:sz="0" w:space="0" w:color="auto"/>
      </w:divBdr>
    </w:div>
    <w:div w:id="12211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295</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vt:lpstr>
    </vt:vector>
  </TitlesOfParts>
  <Company>Rodall Oseguera, S.C.</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frida</dc:creator>
  <cp:keywords/>
  <dc:description/>
  <cp:lastModifiedBy>Frida</cp:lastModifiedBy>
  <cp:revision>12</cp:revision>
  <cp:lastPrinted>2013-08-08T19:19:00Z</cp:lastPrinted>
  <dcterms:created xsi:type="dcterms:W3CDTF">2013-08-08T19:20:00Z</dcterms:created>
  <dcterms:modified xsi:type="dcterms:W3CDTF">2019-09-09T15:50:00Z</dcterms:modified>
</cp:coreProperties>
</file>